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E4E2D" w:rsidR="00DD259F" w:rsidP="005B7AC9" w:rsidRDefault="00DD259F" w14:paraId="4f6bd40" w14:textId="4f6bd40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AE4E2D">
        <w:rPr>
          <w:rFonts w:ascii="Times New Roman" w:hAnsi="Times New Roman"/>
          <w:b w:val="false"/>
        </w:rPr>
        <w:t>REPUBLIKA HRVATSKA</w:t>
      </w:r>
    </w:p>
    <w:p w:rsidRPr="00AE4E2D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TRGOVAČKI SUD U RIJECI</w:t>
      </w:r>
      <w:r w:rsidRPr="00AE4E2D" w:rsidR="006D1F4A">
        <w:rPr>
          <w:rFonts w:ascii="Times New Roman" w:hAnsi="Times New Roman"/>
          <w:b w:val="false"/>
        </w:rPr>
        <w:tab/>
      </w:r>
    </w:p>
    <w:p w:rsidRPr="00AE4E2D" w:rsidR="00D92A4E" w:rsidP="005B7AC9" w:rsidRDefault="00DD259F">
      <w:pPr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ZADARSKA 1 i 3</w:t>
      </w:r>
    </w:p>
    <w:p w:rsidRPr="00AE4E2D" w:rsidR="00144160" w:rsidP="005B7AC9" w:rsidRDefault="00144160">
      <w:pPr>
        <w:rPr>
          <w:rFonts w:ascii="Times New Roman" w:hAnsi="Times New Roman"/>
          <w:b w:val="false"/>
        </w:rPr>
      </w:pPr>
    </w:p>
    <w:p w:rsidRPr="00AE4E2D" w:rsidR="0071047A" w:rsidP="005B7AC9" w:rsidRDefault="0071047A">
      <w:pPr>
        <w:rPr>
          <w:rFonts w:ascii="Times New Roman" w:hAnsi="Times New Roman"/>
          <w:b w:val="false"/>
        </w:rPr>
      </w:pPr>
    </w:p>
    <w:p w:rsidRPr="00AE4E2D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AE4E2D">
        <w:rPr>
          <w:rFonts w:ascii="Times New Roman" w:hAnsi="Times New Roman"/>
          <w:b w:val="false"/>
          <w:bCs/>
        </w:rPr>
        <w:t>Z A P I S N I K</w:t>
      </w:r>
    </w:p>
    <w:p w:rsidRPr="00AE4E2D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AE4E2D">
        <w:rPr>
          <w:rFonts w:ascii="Times New Roman" w:hAnsi="Times New Roman"/>
          <w:b w:val="false"/>
          <w:bCs/>
        </w:rPr>
        <w:t>o</w:t>
      </w:r>
      <w:r w:rsidRPr="00AE4E2D" w:rsidR="00560DA5">
        <w:rPr>
          <w:rFonts w:ascii="Times New Roman" w:hAnsi="Times New Roman"/>
          <w:b w:val="false"/>
          <w:bCs/>
        </w:rPr>
        <w:t>d</w:t>
      </w:r>
      <w:r w:rsidRPr="00AE4E2D" w:rsidR="001C161A">
        <w:rPr>
          <w:rFonts w:ascii="Times New Roman" w:hAnsi="Times New Roman"/>
          <w:b w:val="false"/>
          <w:bCs/>
        </w:rPr>
        <w:t xml:space="preserve"> </w:t>
      </w:r>
      <w:r w:rsidRPr="00AE4E2D" w:rsidR="00AE4E2D">
        <w:rPr>
          <w:rFonts w:ascii="Times New Roman" w:hAnsi="Times New Roman"/>
          <w:b w:val="false"/>
          <w:bCs/>
        </w:rPr>
        <w:t>02. prosinca</w:t>
      </w:r>
      <w:r w:rsidRPr="00AE4E2D" w:rsidR="0083505A">
        <w:rPr>
          <w:rFonts w:ascii="Times New Roman" w:hAnsi="Times New Roman"/>
          <w:b w:val="false"/>
          <w:bCs/>
        </w:rPr>
        <w:t xml:space="preserve"> 2020. godine</w:t>
      </w:r>
      <w:r w:rsidRPr="00AE4E2D" w:rsidR="00B82A55">
        <w:rPr>
          <w:rFonts w:ascii="Times New Roman" w:hAnsi="Times New Roman"/>
          <w:b w:val="false"/>
          <w:bCs/>
        </w:rPr>
        <w:t xml:space="preserve"> </w:t>
      </w:r>
    </w:p>
    <w:p w:rsidRPr="00AE4E2D"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 xml:space="preserve">u prethodnom postupku </w:t>
      </w:r>
      <w:r w:rsidRPr="00AE4E2D" w:rsidR="00613796">
        <w:rPr>
          <w:rFonts w:ascii="Times New Roman" w:hAnsi="Times New Roman"/>
          <w:b w:val="false"/>
        </w:rPr>
        <w:t>radi</w:t>
      </w:r>
      <w:r w:rsidRPr="00AE4E2D" w:rsidR="006372B4">
        <w:rPr>
          <w:rFonts w:ascii="Times New Roman" w:hAnsi="Times New Roman"/>
          <w:b w:val="false"/>
        </w:rPr>
        <w:t xml:space="preserve"> očitovanja o prijedlogu i</w:t>
      </w:r>
      <w:r w:rsidRPr="00AE4E2D" w:rsidR="00613796">
        <w:rPr>
          <w:rFonts w:ascii="Times New Roman" w:hAnsi="Times New Roman"/>
          <w:b w:val="false"/>
        </w:rPr>
        <w:t xml:space="preserve"> </w:t>
      </w:r>
      <w:r w:rsidRPr="00AE4E2D" w:rsidR="00B468D0">
        <w:rPr>
          <w:rFonts w:ascii="Times New Roman" w:hAnsi="Times New Roman"/>
          <w:b w:val="false"/>
        </w:rPr>
        <w:t>rasprave o</w:t>
      </w:r>
      <w:r w:rsidRPr="00AE4E2D" w:rsidR="00727FC2">
        <w:rPr>
          <w:rFonts w:ascii="Times New Roman" w:hAnsi="Times New Roman"/>
          <w:b w:val="false"/>
        </w:rPr>
        <w:t xml:space="preserve"> </w:t>
      </w:r>
      <w:r w:rsidRPr="00AE4E2D" w:rsidR="00E279D6">
        <w:rPr>
          <w:rFonts w:ascii="Times New Roman" w:hAnsi="Times New Roman"/>
          <w:b w:val="false"/>
        </w:rPr>
        <w:t>pretpostavk</w:t>
      </w:r>
      <w:r w:rsidRPr="00AE4E2D" w:rsidR="00B468D0">
        <w:rPr>
          <w:rFonts w:ascii="Times New Roman" w:hAnsi="Times New Roman"/>
          <w:b w:val="false"/>
        </w:rPr>
        <w:t>ama</w:t>
      </w:r>
      <w:r w:rsidRPr="00AE4E2D" w:rsidR="00E279D6">
        <w:rPr>
          <w:rFonts w:ascii="Times New Roman" w:hAnsi="Times New Roman"/>
          <w:b w:val="false"/>
        </w:rPr>
        <w:t xml:space="preserve"> </w:t>
      </w:r>
      <w:r w:rsidRPr="00AE4E2D" w:rsidR="006F49A9">
        <w:rPr>
          <w:rFonts w:ascii="Times New Roman" w:hAnsi="Times New Roman"/>
          <w:b w:val="false"/>
        </w:rPr>
        <w:t xml:space="preserve">za otvaranje </w:t>
      </w:r>
      <w:r w:rsidRPr="00AE4E2D" w:rsidR="00560DA5">
        <w:rPr>
          <w:rFonts w:ascii="Times New Roman" w:hAnsi="Times New Roman"/>
          <w:b w:val="false"/>
        </w:rPr>
        <w:t xml:space="preserve">stečajnog </w:t>
      </w:r>
      <w:r w:rsidRPr="00AE4E2D" w:rsidR="00613796">
        <w:rPr>
          <w:rFonts w:ascii="Times New Roman" w:hAnsi="Times New Roman"/>
          <w:b w:val="false"/>
        </w:rPr>
        <w:t xml:space="preserve">postupka nad </w:t>
      </w:r>
      <w:r w:rsidRPr="00AE4E2D" w:rsidR="00DE1769">
        <w:rPr>
          <w:rFonts w:ascii="Times New Roman" w:hAnsi="Times New Roman"/>
          <w:b w:val="false"/>
        </w:rPr>
        <w:t>dužnik</w:t>
      </w:r>
      <w:r w:rsidRPr="00AE4E2D" w:rsidR="006C6198">
        <w:rPr>
          <w:rFonts w:ascii="Times New Roman" w:hAnsi="Times New Roman"/>
          <w:b w:val="false"/>
        </w:rPr>
        <w:t>om</w:t>
      </w:r>
      <w:r w:rsidRPr="00AE4E2D" w:rsidR="008C2698">
        <w:rPr>
          <w:rFonts w:ascii="Times New Roman" w:hAnsi="Times New Roman"/>
          <w:b w:val="false"/>
        </w:rPr>
        <w:t xml:space="preserve"> </w:t>
      </w:r>
      <w:r w:rsidRPr="00AE4E2D" w:rsidR="00AE4E2D">
        <w:rPr>
          <w:rFonts w:ascii="Times New Roman" w:hAnsi="Times New Roman"/>
          <w:b w:val="false"/>
        </w:rPr>
        <w:t>LUNA - COMMERCE društvo s ograničenom odgovornošću za trgovinu i gradnju, Klana</w:t>
      </w:r>
      <w:r w:rsidRPr="00AE4E2D" w:rsidR="00F60677">
        <w:rPr>
          <w:rFonts w:ascii="Times New Roman" w:hAnsi="Times New Roman"/>
          <w:b w:val="false"/>
        </w:rPr>
        <w:t>.</w:t>
      </w:r>
    </w:p>
    <w:p w:rsidRPr="00AE4E2D"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AE4E2D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AE4E2D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OD SUDA PRISUTNI:</w:t>
      </w:r>
    </w:p>
    <w:p w:rsidRPr="00AE4E2D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Daniela Korlević, sudac</w:t>
      </w:r>
    </w:p>
    <w:p w:rsidRPr="00AE4E2D" w:rsidR="008D7028" w:rsidP="005B7AC9" w:rsidRDefault="00AE4E2D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Dajana Jurković</w:t>
      </w:r>
      <w:r w:rsidRPr="00AE4E2D" w:rsidR="00613796">
        <w:rPr>
          <w:rFonts w:ascii="Times New Roman" w:hAnsi="Times New Roman"/>
          <w:b w:val="false"/>
        </w:rPr>
        <w:t>, zapisničar</w:t>
      </w:r>
    </w:p>
    <w:p w:rsidRPr="00AE4E2D" w:rsidR="00AE4E2D" w:rsidP="0071047A" w:rsidRDefault="00AE4E2D">
      <w:pPr>
        <w:rPr>
          <w:rFonts w:ascii="Times New Roman" w:hAnsi="Times New Roman"/>
          <w:b w:val="false"/>
        </w:rPr>
      </w:pPr>
    </w:p>
    <w:p w:rsidRPr="00AE4E2D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Početak u</w:t>
      </w:r>
      <w:r w:rsidRPr="00AE4E2D" w:rsidR="00CF16F2">
        <w:rPr>
          <w:rFonts w:ascii="Times New Roman" w:hAnsi="Times New Roman"/>
          <w:b w:val="false"/>
        </w:rPr>
        <w:t xml:space="preserve"> </w:t>
      </w:r>
      <w:r w:rsidRPr="00AE4E2D" w:rsidR="00AE4E2D">
        <w:rPr>
          <w:rFonts w:ascii="Times New Roman" w:hAnsi="Times New Roman"/>
          <w:b w:val="false"/>
        </w:rPr>
        <w:t>10</w:t>
      </w:r>
      <w:r w:rsidRPr="00AE4E2D" w:rsidR="00613796">
        <w:rPr>
          <w:rFonts w:ascii="Times New Roman" w:hAnsi="Times New Roman"/>
          <w:b w:val="false"/>
        </w:rPr>
        <w:t>:</w:t>
      </w:r>
      <w:r w:rsidRPr="00AE4E2D" w:rsidR="008C2698">
        <w:rPr>
          <w:rFonts w:ascii="Times New Roman" w:hAnsi="Times New Roman"/>
          <w:b w:val="false"/>
        </w:rPr>
        <w:t>3</w:t>
      </w:r>
      <w:r w:rsidRPr="00AE4E2D" w:rsidR="00472597">
        <w:rPr>
          <w:rFonts w:ascii="Times New Roman" w:hAnsi="Times New Roman"/>
          <w:b w:val="false"/>
        </w:rPr>
        <w:t>0</w:t>
      </w:r>
      <w:r w:rsidRPr="00AE4E2D" w:rsidR="00613796">
        <w:rPr>
          <w:rFonts w:ascii="Times New Roman" w:hAnsi="Times New Roman"/>
          <w:b w:val="false"/>
        </w:rPr>
        <w:t xml:space="preserve"> sati</w:t>
      </w:r>
    </w:p>
    <w:p w:rsidRPr="00AE4E2D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AE4E2D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Utvrđuje se da su na današnje ročište pristupili:</w:t>
      </w:r>
    </w:p>
    <w:p w:rsidRPr="00AE4E2D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Za predlagatelja</w:t>
      </w:r>
      <w:r w:rsidRPr="00AE4E2D" w:rsidR="00E96CC2">
        <w:rPr>
          <w:rFonts w:ascii="Times New Roman" w:hAnsi="Times New Roman"/>
          <w:b w:val="false"/>
        </w:rPr>
        <w:t>:</w:t>
      </w:r>
      <w:r w:rsidRPr="00AE4E2D" w:rsidR="00481E2D">
        <w:rPr>
          <w:rFonts w:ascii="Times New Roman" w:hAnsi="Times New Roman"/>
          <w:b w:val="false"/>
        </w:rPr>
        <w:t xml:space="preserve"> </w:t>
      </w:r>
      <w:r w:rsidRPr="00AE4E2D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AE4E2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AE4E2D">
        <w:rPr>
          <w:rFonts w:ascii="Times New Roman" w:hAnsi="Times New Roman"/>
          <w:b w:val="false"/>
        </w:rPr>
        <w:t>Za</w:t>
      </w:r>
      <w:r w:rsidRPr="00AE4E2D" w:rsidR="00481E2D">
        <w:rPr>
          <w:rFonts w:ascii="Times New Roman" w:hAnsi="Times New Roman"/>
          <w:b w:val="false"/>
        </w:rPr>
        <w:t xml:space="preserve"> </w:t>
      </w:r>
      <w:r w:rsidRPr="00AE4E2D" w:rsidR="00DE1769">
        <w:rPr>
          <w:rFonts w:ascii="Times New Roman" w:hAnsi="Times New Roman"/>
          <w:b w:val="false"/>
        </w:rPr>
        <w:t>dužnik</w:t>
      </w:r>
      <w:r w:rsidRPr="00AE4E2D" w:rsidR="00FC531C">
        <w:rPr>
          <w:rFonts w:ascii="Times New Roman" w:hAnsi="Times New Roman"/>
          <w:b w:val="false"/>
        </w:rPr>
        <w:t>a</w:t>
      </w:r>
      <w:r w:rsidRPr="00AE4E2D" w:rsidR="00C06920">
        <w:rPr>
          <w:rFonts w:ascii="Times New Roman" w:hAnsi="Times New Roman"/>
          <w:b w:val="false"/>
        </w:rPr>
        <w:t>:</w:t>
      </w:r>
      <w:r w:rsidRPr="00AE4E2D" w:rsidR="003B33D4">
        <w:rPr>
          <w:rFonts w:ascii="Times New Roman" w:hAnsi="Times New Roman"/>
          <w:b w:val="false"/>
        </w:rPr>
        <w:t xml:space="preserve"> </w:t>
      </w:r>
      <w:r w:rsidRPr="00AE4E2D" w:rsidR="00AE4E2D">
        <w:rPr>
          <w:rFonts w:ascii="Times New Roman" w:hAnsi="Times New Roman"/>
          <w:b w:val="false"/>
        </w:rPr>
        <w:t>nitko, dostava poziva uredno iskazana</w:t>
      </w:r>
      <w:r w:rsidRPr="00AE4E2D" w:rsidR="00472597">
        <w:rPr>
          <w:rFonts w:ascii="Times New Roman" w:hAnsi="Times New Roman"/>
          <w:b w:val="false"/>
        </w:rPr>
        <w:t xml:space="preserve">  </w:t>
      </w:r>
    </w:p>
    <w:p w:rsidRPr="00AE4E2D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 xml:space="preserve">Za FINA: nitko, dostava poziva uredno iskazana  </w:t>
      </w:r>
    </w:p>
    <w:p w:rsidRPr="00AE4E2D" w:rsidR="00D94FC4" w:rsidP="00932C80" w:rsidRDefault="00D94FC4">
      <w:pPr>
        <w:jc w:val="both"/>
        <w:rPr>
          <w:rFonts w:ascii="Times New Roman" w:hAnsi="Times New Roman"/>
          <w:b w:val="false"/>
        </w:rPr>
      </w:pPr>
    </w:p>
    <w:p w:rsidRPr="00AE4E2D" w:rsidR="00AE4E2D" w:rsidP="00932C80" w:rsidRDefault="00AE4E2D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ab/>
        <w:t>Utvrđuje se da privremeni stečajni upravitelj na današnje ročište nije pristupio, a svoj izostanak je opravdao usmenim putem.</w:t>
      </w:r>
    </w:p>
    <w:p w:rsidRPr="00AE4E2D" w:rsidR="00AE4E2D" w:rsidP="00932C80" w:rsidRDefault="00AE4E2D">
      <w:pPr>
        <w:jc w:val="both"/>
        <w:rPr>
          <w:rFonts w:ascii="Times New Roman" w:hAnsi="Times New Roman"/>
          <w:b w:val="false"/>
        </w:rPr>
      </w:pPr>
    </w:p>
    <w:p w:rsidRPr="00AE4E2D" w:rsidR="00E44B56" w:rsidP="00E44B56" w:rsidRDefault="00E44B56">
      <w:pPr>
        <w:ind w:firstLine="720"/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AE4E2D" w:rsidR="00E44B56" w:rsidP="00E44B56" w:rsidRDefault="00E44B56">
      <w:pPr>
        <w:jc w:val="both"/>
        <w:rPr>
          <w:rFonts w:ascii="Times New Roman" w:hAnsi="Times New Roman"/>
          <w:b w:val="false"/>
        </w:rPr>
      </w:pPr>
    </w:p>
    <w:p w:rsidRPr="00AE4E2D" w:rsidR="00E44B56" w:rsidP="00E44B56" w:rsidRDefault="00E44B56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ab/>
        <w:t>Privremeni stečajni upravitelj utvrdio je slijedeće:</w:t>
      </w: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Za ocjenu financijskog stanja dužnika </w:t>
      </w:r>
      <w:r>
        <w:rPr>
          <w:rFonts w:ascii="Times New Roman" w:hAnsi="Times New Roman" w:cs="Times New Roman"/>
          <w:iCs/>
        </w:rPr>
        <w:t>privremeni stečajni upravitelj pribavio je javne podatke</w:t>
      </w:r>
      <w:r w:rsidRPr="00AE4E2D">
        <w:rPr>
          <w:rFonts w:ascii="Times New Roman" w:hAnsi="Times New Roman" w:cs="Times New Roman"/>
          <w:iCs/>
        </w:rPr>
        <w:t xml:space="preserve"> FINA-e o ostvarenom financijskom rezultatu</w:t>
      </w:r>
      <w:r>
        <w:rPr>
          <w:rFonts w:ascii="Times New Roman" w:hAnsi="Times New Roman" w:cs="Times New Roman"/>
          <w:iCs/>
        </w:rPr>
        <w:t xml:space="preserve"> </w:t>
      </w:r>
      <w:r w:rsidRPr="00AE4E2D">
        <w:rPr>
          <w:rFonts w:ascii="Times New Roman" w:hAnsi="Times New Roman" w:cs="Times New Roman"/>
          <w:iCs/>
        </w:rPr>
        <w:t>- bilanca za poduzetnike, račun dobiti i gubitka za poduzetnike, bilješke uz financijske izvještaje odluka o rasporedu dobiti, sve za 2019.</w:t>
      </w:r>
      <w:r w:rsidRPr="004A7B3E" w:rsidR="004A7B3E">
        <w:t xml:space="preserve"> </w:t>
      </w:r>
      <w:r w:rsidRPr="004A7B3E" w:rsidR="004A7B3E">
        <w:rPr>
          <w:rFonts w:ascii="Times New Roman" w:hAnsi="Times New Roman" w:cs="Times New Roman"/>
          <w:iCs/>
        </w:rPr>
        <w:t>godinu</w:t>
      </w:r>
      <w:r w:rsidR="004A7B3E">
        <w:rPr>
          <w:rFonts w:ascii="Times New Roman" w:hAnsi="Times New Roman" w:cs="Times New Roman"/>
          <w:iCs/>
        </w:rPr>
        <w:t>.</w:t>
      </w:r>
    </w:p>
    <w:p w:rsidRPr="00AE4E2D" w:rsidR="00AE4E2D" w:rsidP="004A7B3E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Iz osnove aktive dužnik iskazuje na dan 31.12.2019.: </w:t>
      </w:r>
    </w:p>
    <w:p w:rsidRPr="00AE4E2D" w:rsidR="00AE4E2D" w:rsidP="004A7B3E" w:rsidRDefault="00AE4E2D">
      <w:pPr>
        <w:pStyle w:val="Default"/>
        <w:spacing w:after="6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E4E2D">
        <w:rPr>
          <w:rFonts w:ascii="Times New Roman" w:hAnsi="Times New Roman" w:cs="Times New Roman"/>
        </w:rPr>
        <w:t xml:space="preserve"> </w:t>
      </w:r>
      <w:r w:rsidRPr="00AE4E2D">
        <w:rPr>
          <w:rFonts w:ascii="Times New Roman" w:hAnsi="Times New Roman" w:cs="Times New Roman"/>
          <w:iCs/>
        </w:rPr>
        <w:t xml:space="preserve">materijalna imovina: 1.651.079,00 kn </w:t>
      </w:r>
      <w:r>
        <w:rPr>
          <w:rFonts w:ascii="Times New Roman" w:hAnsi="Times New Roman" w:cs="Times New Roman"/>
          <w:iCs/>
        </w:rPr>
        <w:t xml:space="preserve"> </w:t>
      </w:r>
    </w:p>
    <w:p w:rsidRPr="00AE4E2D" w:rsidR="00AE4E2D" w:rsidP="004A7B3E" w:rsidRDefault="00AE4E2D">
      <w:pPr>
        <w:pStyle w:val="Default"/>
        <w:spacing w:after="6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E4E2D">
        <w:rPr>
          <w:rFonts w:ascii="Times New Roman" w:hAnsi="Times New Roman" w:cs="Times New Roman"/>
        </w:rPr>
        <w:t xml:space="preserve"> </w:t>
      </w:r>
      <w:r w:rsidRPr="00AE4E2D">
        <w:rPr>
          <w:rFonts w:ascii="Times New Roman" w:hAnsi="Times New Roman" w:cs="Times New Roman"/>
          <w:iCs/>
        </w:rPr>
        <w:t xml:space="preserve">zalihe: 4.021.494,00 kn </w:t>
      </w:r>
    </w:p>
    <w:p w:rsidRPr="00AE4E2D" w:rsidR="00AE4E2D" w:rsidP="004A7B3E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E4E2D">
        <w:rPr>
          <w:rFonts w:ascii="Times New Roman" w:hAnsi="Times New Roman" w:cs="Times New Roman"/>
        </w:rPr>
        <w:t xml:space="preserve"> </w:t>
      </w:r>
      <w:r w:rsidRPr="00AE4E2D">
        <w:rPr>
          <w:rFonts w:ascii="Times New Roman" w:hAnsi="Times New Roman" w:cs="Times New Roman"/>
          <w:iCs/>
        </w:rPr>
        <w:t xml:space="preserve">potraživanja: 756.482,00 kn 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Od strane zastupnik</w:t>
      </w:r>
      <w:r w:rsidRPr="00AE4E2D">
        <w:rPr>
          <w:rFonts w:ascii="Times New Roman" w:hAnsi="Times New Roman" w:cs="Times New Roman"/>
          <w:iCs/>
        </w:rPr>
        <w:t xml:space="preserve"> dužnika</w:t>
      </w:r>
      <w:r>
        <w:rPr>
          <w:rFonts w:ascii="Times New Roman" w:hAnsi="Times New Roman" w:cs="Times New Roman"/>
          <w:iCs/>
        </w:rPr>
        <w:t xml:space="preserve"> po zakonu</w:t>
      </w:r>
      <w:r w:rsidRPr="00AE4E2D">
        <w:rPr>
          <w:rFonts w:ascii="Times New Roman" w:hAnsi="Times New Roman" w:cs="Times New Roman"/>
          <w:iCs/>
        </w:rPr>
        <w:t xml:space="preserve"> višekratno je zatražen podatak- razjašnjenje gornjih stavki Bilance te stoga proizlazi kako slijedi: </w:t>
      </w: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E4E2D">
        <w:rPr>
          <w:rFonts w:ascii="Times New Roman" w:hAnsi="Times New Roman" w:cs="Times New Roman"/>
        </w:rPr>
        <w:t xml:space="preserve"> </w:t>
      </w:r>
      <w:r w:rsidRPr="00AE4E2D">
        <w:rPr>
          <w:rFonts w:ascii="Times New Roman" w:hAnsi="Times New Roman" w:cs="Times New Roman"/>
          <w:bCs/>
          <w:iCs/>
        </w:rPr>
        <w:t>Dugotrajna imovina</w:t>
      </w:r>
      <w:r w:rsidRPr="00AE4E2D">
        <w:rPr>
          <w:rFonts w:ascii="Times New Roman" w:hAnsi="Times New Roman" w:cs="Times New Roman"/>
          <w:iCs/>
        </w:rPr>
        <w:t xml:space="preserve">: Dužnik nema u vlasništvu nikakvih nekretnina. Društvo je ranije poslovalo u Klani, u Vukovarskoj ulici u Rijeci te je imalo trgovinu – željezariju u Malom Lošinju. Sve te lokacije nalazile su se u zakupu, dok je manji uredski prostor u Vukovarskoj ulici u Rijeci, u kojem trenutno radi jedino djelatnica Irina Subotić, u vlasništvu kćeri zz.-a Tine </w:t>
      </w:r>
      <w:r w:rsidRPr="00AE4E2D">
        <w:rPr>
          <w:rFonts w:ascii="Times New Roman" w:hAnsi="Times New Roman" w:cs="Times New Roman"/>
          <w:iCs/>
        </w:rPr>
        <w:lastRenderedPageBreak/>
        <w:t xml:space="preserve">Kokorić. U odnosu na Uvjerenje CVH o vlasništvu nad vozilima, zz. navodi kako je većina tih vozila već odavno otuđena ili rashodovana obzirom na njihovu izrazitu starost te kako realno postoji samo kamion marke TAM u Klani star 41 godinu i mali kombi Citroen Berlingo reg. oznake RI 580 MR, star 15 godina, koji nije u voznom stanju, nalazi se parkiran u Vukovarskoj ulici u Rijeci. 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>Zastupnik</w:t>
      </w:r>
      <w:r w:rsidRPr="00AE4E2D">
        <w:rPr>
          <w:rFonts w:ascii="Times New Roman" w:hAnsi="Times New Roman" w:cs="Times New Roman"/>
          <w:iCs/>
        </w:rPr>
        <w:t xml:space="preserve"> dužnika</w:t>
      </w:r>
      <w:r>
        <w:rPr>
          <w:rFonts w:ascii="Times New Roman" w:hAnsi="Times New Roman" w:cs="Times New Roman"/>
          <w:iCs/>
        </w:rPr>
        <w:t xml:space="preserve"> po zakonu</w:t>
      </w:r>
      <w:r w:rsidRPr="00AE4E2D">
        <w:rPr>
          <w:rFonts w:ascii="Times New Roman" w:hAnsi="Times New Roman" w:cs="Times New Roman"/>
          <w:iCs/>
        </w:rPr>
        <w:t xml:space="preserve"> navodi kako iskazana vrijednost zaliha iz </w:t>
      </w:r>
      <w:r>
        <w:rPr>
          <w:rFonts w:ascii="Times New Roman" w:hAnsi="Times New Roman" w:cs="Times New Roman"/>
          <w:iCs/>
        </w:rPr>
        <w:t>financijskih izviješća</w:t>
      </w:r>
      <w:r w:rsidRPr="00AE4E2D">
        <w:rPr>
          <w:rFonts w:ascii="Times New Roman" w:hAnsi="Times New Roman" w:cs="Times New Roman"/>
          <w:iCs/>
        </w:rPr>
        <w:t xml:space="preserve"> nije realna, no kako iste trenutno, po njegovoj procjeni vrijede oko 1.000.000,00 kn. Navodi kako se radi o zalihama trgovačke robe (asortiman željezarije - vijčana roba i dr.) pretežito u Malom Lošinju, 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</w:rPr>
        <w:t xml:space="preserve">Zastupnik dužnika po zakonu </w:t>
      </w:r>
      <w:r w:rsidRPr="00AE4E2D">
        <w:rPr>
          <w:rFonts w:ascii="Times New Roman" w:hAnsi="Times New Roman" w:cs="Times New Roman"/>
          <w:iCs/>
        </w:rPr>
        <w:t>je dostavio izlist izdanih računa za 2019.</w:t>
      </w:r>
      <w:r w:rsidR="004A7B3E">
        <w:rPr>
          <w:rFonts w:ascii="Times New Roman" w:hAnsi="Times New Roman" w:cs="Times New Roman"/>
          <w:iCs/>
        </w:rPr>
        <w:t xml:space="preserve"> godinu</w:t>
      </w:r>
      <w:r w:rsidRPr="00AE4E2D">
        <w:rPr>
          <w:rFonts w:ascii="Times New Roman" w:hAnsi="Times New Roman" w:cs="Times New Roman"/>
          <w:iCs/>
        </w:rPr>
        <w:t xml:space="preserve"> (iznos od 149.690,08 kn), no iz istog proizlazi kako se većina potraživanja navedenih u </w:t>
      </w:r>
      <w:r>
        <w:rPr>
          <w:rFonts w:ascii="Times New Roman" w:hAnsi="Times New Roman" w:cs="Times New Roman"/>
          <w:iCs/>
        </w:rPr>
        <w:t>financijskim izviješćima</w:t>
      </w:r>
      <w:r>
        <w:rPr>
          <w:rFonts w:ascii="Times New Roman" w:hAnsi="Times New Roman" w:cs="Times New Roman"/>
        </w:rPr>
        <w:t xml:space="preserve"> </w:t>
      </w:r>
      <w:r w:rsidRPr="00AE4E2D">
        <w:rPr>
          <w:rFonts w:ascii="Times New Roman" w:hAnsi="Times New Roman" w:cs="Times New Roman"/>
          <w:iCs/>
        </w:rPr>
        <w:t xml:space="preserve">odnosi na potraživanja nastala tokom ranijih godina koja do danas očito nisu naplaćena. 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Kontakt s ranijim </w:t>
      </w:r>
      <w:r w:rsidRPr="00AE4E2D">
        <w:rPr>
          <w:rFonts w:ascii="Times New Roman" w:hAnsi="Times New Roman" w:cs="Times New Roman"/>
          <w:bCs/>
          <w:iCs/>
        </w:rPr>
        <w:t>zastupnikom</w:t>
      </w:r>
      <w:r w:rsidRPr="00AE4E2D">
        <w:rPr>
          <w:rFonts w:ascii="Times New Roman" w:hAnsi="Times New Roman" w:cs="Times New Roman"/>
          <w:iCs/>
        </w:rPr>
        <w:t xml:space="preserve"> dužnika po zakonu</w:t>
      </w:r>
      <w:r w:rsidRPr="00AE4E2D">
        <w:rPr>
          <w:rFonts w:ascii="Times New Roman" w:hAnsi="Times New Roman" w:cs="Times New Roman"/>
          <w:b/>
          <w:iCs/>
        </w:rPr>
        <w:t xml:space="preserve"> </w:t>
      </w:r>
      <w:r w:rsidRPr="00AE4E2D">
        <w:rPr>
          <w:rFonts w:ascii="Times New Roman" w:hAnsi="Times New Roman" w:cs="Times New Roman"/>
          <w:iCs/>
        </w:rPr>
        <w:t xml:space="preserve">uspostavljen je tek nakon što je privremeni upravitelj obišao lokacije navedene u GFI (Klana i Vukovarska ulica u Rijeci) te je tom prilikom utvrđeno kako dužnik u Klani ne posluje već duži niz godina, kako je sjedište društva upisano na jednu obiteljsku kuću u Klani, dok se preostalo poslovanje vrši iz malog ureda u Vukovarskoj ulici u Rijeci. Tom prilikom djelatnica dužnika navela je kako </w:t>
      </w:r>
      <w:r>
        <w:rPr>
          <w:rFonts w:ascii="Times New Roman" w:hAnsi="Times New Roman" w:cs="Times New Roman"/>
          <w:iCs/>
        </w:rPr>
        <w:t>dužnik</w:t>
      </w:r>
      <w:r w:rsidRPr="00AE4E2D">
        <w:rPr>
          <w:rFonts w:ascii="Times New Roman" w:hAnsi="Times New Roman" w:cs="Times New Roman"/>
          <w:iCs/>
        </w:rPr>
        <w:t xml:space="preserve"> već više od godinu dana ne posluje na Malom Lošinju te kako tamo postoje određene zalihe neprodane robe u vidu željezarijskog asortimana. </w:t>
      </w: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>Zakonski zastupnik dužnika je u više navrata istaknuo kako ima namjeru nastaviti poslovanje dužnika, a što je i ranije pokušavao kroz predstečajni postupak vođen pri ovom sudu. Naveo je kako će pristupiti na zakazano roči</w:t>
      </w:r>
      <w:r>
        <w:rPr>
          <w:rFonts w:ascii="Times New Roman" w:hAnsi="Times New Roman" w:cs="Times New Roman"/>
          <w:iCs/>
        </w:rPr>
        <w:t>š</w:t>
      </w:r>
      <w:r w:rsidRPr="00AE4E2D">
        <w:rPr>
          <w:rFonts w:ascii="Times New Roman" w:hAnsi="Times New Roman" w:cs="Times New Roman"/>
          <w:iCs/>
        </w:rPr>
        <w:t xml:space="preserve">te te i tim putem pokazati svoju spremnost da (eventualno kroz Stečajni plan) dužnik nastavi s poslovanjem i počne podmirivati svoje obveze. </w:t>
      </w: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>Uvidom u raspoložive podatke proizlazi da je dužnik na dan 02.</w:t>
      </w:r>
      <w:r w:rsidR="004A7B3E">
        <w:rPr>
          <w:rFonts w:ascii="Times New Roman" w:hAnsi="Times New Roman" w:cs="Times New Roman"/>
          <w:iCs/>
        </w:rPr>
        <w:t xml:space="preserve"> studenog </w:t>
      </w:r>
      <w:r w:rsidRPr="00AE4E2D">
        <w:rPr>
          <w:rFonts w:ascii="Times New Roman" w:hAnsi="Times New Roman" w:cs="Times New Roman"/>
          <w:iCs/>
        </w:rPr>
        <w:t>2020.</w:t>
      </w:r>
      <w:r w:rsidR="004A7B3E">
        <w:rPr>
          <w:rFonts w:ascii="Times New Roman" w:hAnsi="Times New Roman" w:cs="Times New Roman"/>
          <w:iCs/>
        </w:rPr>
        <w:t xml:space="preserve"> godine</w:t>
      </w:r>
      <w:r w:rsidRPr="00AE4E2D">
        <w:rPr>
          <w:rFonts w:ascii="Times New Roman" w:hAnsi="Times New Roman" w:cs="Times New Roman"/>
          <w:iCs/>
        </w:rPr>
        <w:t xml:space="preserve"> u Očevidniku redoslijeda osnova za plaćanje imao evidentirane neizvršene osnove za plaćanje u neprekinutom razdoblju duljem od 120 dana u ukupnom iznosu od </w:t>
      </w:r>
      <w:r w:rsidR="004A7B3E">
        <w:rPr>
          <w:rFonts w:ascii="Times New Roman" w:hAnsi="Times New Roman" w:cs="Times New Roman"/>
          <w:bCs/>
          <w:iCs/>
        </w:rPr>
        <w:t>984.025,22 kn.</w:t>
      </w:r>
    </w:p>
    <w:p w:rsidR="00AE4E2D" w:rsidP="00AE4E2D" w:rsidRDefault="00AE4E2D">
      <w:pPr>
        <w:pStyle w:val="Default"/>
        <w:jc w:val="both"/>
        <w:rPr>
          <w:rFonts w:ascii="Times New Roman" w:hAnsi="Times New Roman" w:cs="Times New Roman"/>
          <w:iCs/>
        </w:rPr>
      </w:pP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>Uvažavajući podatak FINA-e da je račun dužnika neprekidno u blokadi od 09.</w:t>
      </w:r>
      <w:r w:rsidR="004A7B3E">
        <w:rPr>
          <w:rFonts w:ascii="Times New Roman" w:hAnsi="Times New Roman" w:cs="Times New Roman"/>
          <w:iCs/>
        </w:rPr>
        <w:t xml:space="preserve"> studenog </w:t>
      </w:r>
      <w:r w:rsidRPr="00AE4E2D">
        <w:rPr>
          <w:rFonts w:ascii="Times New Roman" w:hAnsi="Times New Roman" w:cs="Times New Roman"/>
          <w:iCs/>
        </w:rPr>
        <w:t>2017.</w:t>
      </w:r>
      <w:r w:rsidR="004A7B3E">
        <w:rPr>
          <w:rFonts w:ascii="Times New Roman" w:hAnsi="Times New Roman" w:cs="Times New Roman"/>
          <w:iCs/>
        </w:rPr>
        <w:t xml:space="preserve"> godine</w:t>
      </w:r>
      <w:r w:rsidRPr="00AE4E2D">
        <w:rPr>
          <w:rFonts w:ascii="Times New Roman" w:hAnsi="Times New Roman" w:cs="Times New Roman"/>
          <w:iCs/>
        </w:rPr>
        <w:t xml:space="preserve"> očito je da </w:t>
      </w:r>
      <w:r w:rsidRPr="00AE4E2D">
        <w:rPr>
          <w:rFonts w:ascii="Times New Roman" w:hAnsi="Times New Roman" w:cs="Times New Roman"/>
          <w:bCs/>
          <w:iCs/>
        </w:rPr>
        <w:t xml:space="preserve">kod dužnika postoji </w:t>
      </w:r>
      <w:r>
        <w:rPr>
          <w:rFonts w:ascii="Times New Roman" w:hAnsi="Times New Roman" w:cs="Times New Roman"/>
          <w:bCs/>
          <w:iCs/>
        </w:rPr>
        <w:t xml:space="preserve">stečajni razlog, </w:t>
      </w:r>
      <w:r w:rsidRPr="00AE4E2D">
        <w:rPr>
          <w:rFonts w:ascii="Times New Roman" w:hAnsi="Times New Roman" w:cs="Times New Roman"/>
          <w:bCs/>
          <w:iCs/>
        </w:rPr>
        <w:t xml:space="preserve">nesposobnost za plaćanje. 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Prema</w:t>
      </w:r>
      <w:r w:rsidRPr="00AE4E2D">
        <w:rPr>
          <w:rFonts w:ascii="Times New Roman" w:hAnsi="Times New Roman" w:cs="Times New Roman"/>
          <w:iCs/>
        </w:rPr>
        <w:t xml:space="preserve"> navodima </w:t>
      </w:r>
      <w:r>
        <w:rPr>
          <w:rFonts w:ascii="Times New Roman" w:hAnsi="Times New Roman" w:cs="Times New Roman"/>
          <w:iCs/>
        </w:rPr>
        <w:t>zastupnika dužnika po zakonu</w:t>
      </w:r>
      <w:r w:rsidRPr="00AE4E2D">
        <w:rPr>
          <w:rFonts w:ascii="Times New Roman" w:hAnsi="Times New Roman" w:cs="Times New Roman"/>
          <w:iCs/>
        </w:rPr>
        <w:t xml:space="preserve"> jedinu značajnu imovinu dužnika predstavljaju zalihe na Malom Lošinju vrijednosti oko 1.000.000,00 kn. Društvo nema u vlasništvu nekretnina, dok od pokretnina realno postoji samo vozilo Citroen staro 15 godina i vozilo Tam u Klani staro 41 godinu. </w:t>
      </w:r>
    </w:p>
    <w:p w:rsidRPr="00AE4E2D" w:rsidR="00AE4E2D" w:rsidP="00AE4E2D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Slijedom toga, očito je kako je </w:t>
      </w:r>
      <w:r w:rsidRPr="00AE4E2D">
        <w:rPr>
          <w:rFonts w:ascii="Times New Roman" w:hAnsi="Times New Roman" w:cs="Times New Roman"/>
          <w:bCs/>
          <w:iCs/>
        </w:rPr>
        <w:t xml:space="preserve">dužnik prezadužen </w:t>
      </w:r>
      <w:r w:rsidRPr="00AE4E2D">
        <w:rPr>
          <w:rFonts w:ascii="Times New Roman" w:hAnsi="Times New Roman" w:cs="Times New Roman"/>
          <w:iCs/>
        </w:rPr>
        <w:t xml:space="preserve">jer su njegove obveze, kako one iz Očevidnika, tako i one navedene tokom predstečajnog postupka, znatno više od vrijednosti imovine dužnika. </w:t>
      </w:r>
    </w:p>
    <w:p w:rsidRPr="00AE4E2D" w:rsidR="00AE4E2D" w:rsidP="0086469A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Za eventualno vođenje stečajnog postupka daje se okvirni pregled troškova stečajnog postupka: 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1. izrada pečata, poštarina, kancelarijski materijal, otvaranje i naknada za račun u banci, statistika 3.000,00 kn </w:t>
      </w:r>
    </w:p>
    <w:p w:rsidRPr="00AE4E2D" w:rsidR="00AE4E2D" w:rsidP="00AE4E2D" w:rsidRDefault="00AE4E2D">
      <w:pPr>
        <w:pStyle w:val="Default"/>
        <w:spacing w:after="53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2. trošak vođenja knjigovodstva 15.000,00 kn </w:t>
      </w:r>
    </w:p>
    <w:p w:rsidRPr="00AE4E2D" w:rsidR="00AE4E2D" w:rsidP="00AE4E2D" w:rsidRDefault="00AE4E2D">
      <w:pPr>
        <w:pStyle w:val="Default"/>
        <w:spacing w:after="53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lastRenderedPageBreak/>
        <w:t xml:space="preserve">3. trošak bruto nagrade stečajnog upravitelja po odluci suda 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>4. naknada troškova stečajnog upr</w:t>
      </w:r>
      <w:r w:rsidR="004A7B3E">
        <w:rPr>
          <w:rFonts w:ascii="Times New Roman" w:hAnsi="Times New Roman" w:cs="Times New Roman"/>
          <w:iCs/>
        </w:rPr>
        <w:t>avitelja (procjena) 5.000,00 kn.</w:t>
      </w:r>
    </w:p>
    <w:p w:rsidRPr="00AE4E2D" w:rsidR="00AE4E2D" w:rsidP="00AE4E2D" w:rsidRDefault="00AE4E2D">
      <w:pPr>
        <w:pStyle w:val="Default"/>
        <w:jc w:val="both"/>
        <w:rPr>
          <w:rFonts w:ascii="Times New Roman" w:hAnsi="Times New Roman" w:cs="Times New Roman"/>
        </w:rPr>
      </w:pPr>
    </w:p>
    <w:p w:rsidRPr="00AE4E2D" w:rsidR="00AE4E2D" w:rsidP="0086469A" w:rsidRDefault="00AE4E2D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AE4E2D">
        <w:rPr>
          <w:rFonts w:ascii="Times New Roman" w:hAnsi="Times New Roman" w:cs="Times New Roman"/>
          <w:iCs/>
        </w:rPr>
        <w:t xml:space="preserve">Iz svega navedenog, a sukladno za sada dostupnim podacima, proizlazi da kod dužnika </w:t>
      </w:r>
      <w:r w:rsidRPr="00AE4E2D">
        <w:rPr>
          <w:rFonts w:ascii="Times New Roman" w:hAnsi="Times New Roman" w:cs="Times New Roman"/>
          <w:bCs/>
          <w:iCs/>
        </w:rPr>
        <w:t>postoje uvjeti za otvaranje stečajnog postupka, obzirom je isti nesposoban za plaćanje i prezadužen</w:t>
      </w:r>
      <w:r w:rsidRPr="00AE4E2D">
        <w:rPr>
          <w:rFonts w:ascii="Times New Roman" w:hAnsi="Times New Roman" w:cs="Times New Roman"/>
          <w:iCs/>
        </w:rPr>
        <w:t xml:space="preserve">. </w:t>
      </w:r>
    </w:p>
    <w:p w:rsidR="00AE4E2D" w:rsidP="0086469A" w:rsidRDefault="00AE4E2D">
      <w:pPr>
        <w:pStyle w:val="Default"/>
        <w:ind w:firstLine="720"/>
        <w:jc w:val="both"/>
        <w:rPr>
          <w:rFonts w:ascii="Times New Roman" w:hAnsi="Times New Roman" w:cs="Times New Roman"/>
          <w:iCs/>
        </w:rPr>
      </w:pPr>
      <w:r w:rsidRPr="00AE4E2D">
        <w:rPr>
          <w:rFonts w:ascii="Times New Roman" w:hAnsi="Times New Roman" w:cs="Times New Roman"/>
          <w:iCs/>
        </w:rPr>
        <w:t xml:space="preserve">Iz iskaza </w:t>
      </w:r>
      <w:r w:rsidR="004A7B3E">
        <w:rPr>
          <w:rFonts w:ascii="Times New Roman" w:hAnsi="Times New Roman" w:cs="Times New Roman"/>
          <w:iCs/>
        </w:rPr>
        <w:t>zastupnika</w:t>
      </w:r>
      <w:r w:rsidRPr="00AE4E2D">
        <w:rPr>
          <w:rFonts w:ascii="Times New Roman" w:hAnsi="Times New Roman" w:cs="Times New Roman"/>
          <w:iCs/>
        </w:rPr>
        <w:t xml:space="preserve"> dužnika </w:t>
      </w:r>
      <w:r w:rsidR="004A7B3E">
        <w:rPr>
          <w:rFonts w:ascii="Times New Roman" w:hAnsi="Times New Roman" w:cs="Times New Roman"/>
          <w:iCs/>
        </w:rPr>
        <w:t xml:space="preserve">po zakonu </w:t>
      </w:r>
      <w:r w:rsidRPr="00AE4E2D">
        <w:rPr>
          <w:rFonts w:ascii="Times New Roman" w:hAnsi="Times New Roman" w:cs="Times New Roman"/>
          <w:iCs/>
        </w:rPr>
        <w:t xml:space="preserve">proizlazi kako </w:t>
      </w:r>
      <w:r w:rsidRPr="00AE4E2D">
        <w:rPr>
          <w:rFonts w:ascii="Times New Roman" w:hAnsi="Times New Roman" w:cs="Times New Roman"/>
          <w:bCs/>
          <w:iCs/>
        </w:rPr>
        <w:t xml:space="preserve">društvo raspolaže imovinom u vrijednosti cca 1.000.000,00 kn </w:t>
      </w:r>
      <w:r w:rsidRPr="00AE4E2D">
        <w:rPr>
          <w:rFonts w:ascii="Times New Roman" w:hAnsi="Times New Roman" w:cs="Times New Roman"/>
          <w:iCs/>
        </w:rPr>
        <w:t>u vidu neprodanih zaliha na Malom Lošinju te kako isti ima namjeru kroz stečajni plan na</w:t>
      </w:r>
      <w:r w:rsidR="0086469A">
        <w:rPr>
          <w:rFonts w:ascii="Times New Roman" w:hAnsi="Times New Roman" w:cs="Times New Roman"/>
          <w:iCs/>
        </w:rPr>
        <w:t>staviti s poslovanjem dužnika.</w:t>
      </w:r>
    </w:p>
    <w:p w:rsidRPr="00AE4E2D" w:rsidR="0086469A" w:rsidP="0086469A" w:rsidRDefault="0086469A">
      <w:pPr>
        <w:pStyle w:val="Default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Privremeni stečajni upravitelj do ovog ročišta nije uspio izvršiti pregled zaliha vrijednosti cca 1.000.000,00 kn koji se prema navodima zastupnika dužnika po zakonu nalaze na Malom Lošinju.</w:t>
      </w:r>
    </w:p>
    <w:p w:rsidRPr="00142146" w:rsidR="00AE4E2D" w:rsidP="00031AB8" w:rsidRDefault="00AE4E2D">
      <w:pPr>
        <w:jc w:val="both"/>
        <w:rPr>
          <w:rFonts w:ascii="Times New Roman" w:hAnsi="Times New Roman"/>
          <w:b w:val="false"/>
        </w:rPr>
      </w:pPr>
    </w:p>
    <w:p w:rsidRPr="00142146" w:rsidR="00D94FC4" w:rsidP="00031AB8" w:rsidRDefault="00242A82">
      <w:pPr>
        <w:jc w:val="both"/>
        <w:rPr>
          <w:rFonts w:ascii="Times New Roman" w:hAnsi="Times New Roman"/>
          <w:b w:val="false"/>
        </w:rPr>
      </w:pPr>
      <w:r w:rsidRPr="00142146">
        <w:rPr>
          <w:rFonts w:ascii="Times New Roman" w:hAnsi="Times New Roman"/>
          <w:b w:val="false"/>
        </w:rPr>
        <w:tab/>
      </w:r>
      <w:r w:rsidRPr="00142146" w:rsidR="0052145A">
        <w:rPr>
          <w:rFonts w:ascii="Times New Roman" w:hAnsi="Times New Roman"/>
          <w:b w:val="false"/>
        </w:rPr>
        <w:t xml:space="preserve">Utvrđuje se da prema Očevidniku redoslijeda osnova za plaćanje na dan </w:t>
      </w:r>
      <w:r w:rsidRPr="00142146" w:rsidR="00AE4E2D">
        <w:rPr>
          <w:rFonts w:ascii="Times New Roman" w:hAnsi="Times New Roman"/>
          <w:b w:val="false"/>
        </w:rPr>
        <w:t>02. prosinca</w:t>
      </w:r>
      <w:r w:rsidRPr="00142146" w:rsidR="0052145A">
        <w:rPr>
          <w:rFonts w:ascii="Times New Roman" w:hAnsi="Times New Roman"/>
          <w:b w:val="false"/>
        </w:rPr>
        <w:t xml:space="preserve"> 2020. godine dužnik ima evidentirane neizvršene osnove za p</w:t>
      </w:r>
      <w:r w:rsidRPr="00142146" w:rsidR="00086545">
        <w:rPr>
          <w:rFonts w:ascii="Times New Roman" w:hAnsi="Times New Roman"/>
          <w:b w:val="false"/>
        </w:rPr>
        <w:t xml:space="preserve">laćanje u razdoblju dužem </w:t>
      </w:r>
      <w:r w:rsidRPr="00142146" w:rsidR="004D4987">
        <w:rPr>
          <w:rFonts w:ascii="Times New Roman" w:hAnsi="Times New Roman"/>
          <w:b w:val="false"/>
        </w:rPr>
        <w:t>od 60</w:t>
      </w:r>
      <w:r w:rsidRPr="00142146" w:rsidR="0052145A">
        <w:rPr>
          <w:rFonts w:ascii="Times New Roman" w:hAnsi="Times New Roman"/>
          <w:b w:val="false"/>
        </w:rPr>
        <w:t xml:space="preserve"> dana u ukupnom iznosu od </w:t>
      </w:r>
      <w:r w:rsidR="00142146">
        <w:rPr>
          <w:rFonts w:ascii="Times New Roman" w:hAnsi="Times New Roman"/>
          <w:b w:val="false"/>
        </w:rPr>
        <w:t>986.073,61</w:t>
      </w:r>
      <w:r w:rsidRPr="00142146" w:rsidR="0052145A">
        <w:rPr>
          <w:rFonts w:ascii="Times New Roman" w:hAnsi="Times New Roman"/>
          <w:b w:val="false"/>
        </w:rPr>
        <w:t xml:space="preserve"> kn, čime kod dužnika nije otklonjen stečajni razlog nesposobnost za plaćanje iz čl. 6. SZ-a.</w:t>
      </w:r>
    </w:p>
    <w:p w:rsidRPr="00AE4E2D"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Pr="00AE4E2D"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ab/>
        <w:t>Sudac donosi</w:t>
      </w:r>
    </w:p>
    <w:p w:rsidRPr="00AE4E2D"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Pr="00AE4E2D" w:rsidR="00B177F9" w:rsidP="00B177F9" w:rsidRDefault="00B177F9">
      <w:pPr>
        <w:pStyle w:val="Bezproreda"/>
        <w:jc w:val="center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r j e š e n j e</w:t>
      </w:r>
    </w:p>
    <w:p w:rsidRPr="00AE4E2D"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Pr="00AE4E2D" w:rsidR="00B177F9" w:rsidP="0086469A" w:rsidRDefault="0086469A">
      <w:pPr>
        <w:pStyle w:val="Bezproreda"/>
        <w:numPr>
          <w:ilvl w:val="0"/>
          <w:numId w:val="26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Današnje ročište se </w:t>
      </w:r>
      <w:r w:rsidRPr="00AE4E2D" w:rsidR="00B177F9">
        <w:rPr>
          <w:rFonts w:ascii="Times New Roman" w:hAnsi="Times New Roman"/>
          <w:b w:val="false"/>
        </w:rPr>
        <w:t>odgađa, a slijedeće zakazuje za dan</w:t>
      </w:r>
    </w:p>
    <w:p w:rsidRPr="00AE4E2D" w:rsidR="00B177F9" w:rsidP="00B177F9" w:rsidRDefault="00B177F9">
      <w:pPr>
        <w:pStyle w:val="Bezproreda"/>
        <w:ind w:left="1080"/>
        <w:jc w:val="both"/>
        <w:rPr>
          <w:rFonts w:ascii="Times New Roman" w:hAnsi="Times New Roman"/>
          <w:b w:val="false"/>
        </w:rPr>
      </w:pPr>
    </w:p>
    <w:p w:rsidRPr="00AE4E2D" w:rsidR="00B177F9" w:rsidP="00B177F9" w:rsidRDefault="0086469A">
      <w:pPr>
        <w:pStyle w:val="Bezproreda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19. siječnja 2021. godine u 10</w:t>
      </w:r>
      <w:r w:rsidRPr="00AE4E2D" w:rsidR="00B177F9">
        <w:rPr>
          <w:rFonts w:ascii="Times New Roman" w:hAnsi="Times New Roman"/>
          <w:b w:val="false"/>
        </w:rPr>
        <w:t>.00 sati</w:t>
      </w:r>
    </w:p>
    <w:p w:rsidRPr="00AE4E2D" w:rsidR="00B177F9" w:rsidP="00B177F9" w:rsidRDefault="00B177F9">
      <w:pPr>
        <w:pStyle w:val="Bezproreda"/>
        <w:jc w:val="center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>Trgovački sud u Rijeci</w:t>
      </w:r>
    </w:p>
    <w:p w:rsidRPr="00AE4E2D" w:rsidR="00B177F9" w:rsidP="00B177F9" w:rsidRDefault="00B177F9">
      <w:pPr>
        <w:pStyle w:val="Bezproreda"/>
        <w:jc w:val="center"/>
        <w:rPr>
          <w:rFonts w:ascii="Times New Roman" w:hAnsi="Times New Roman"/>
          <w:b w:val="false"/>
          <w:i/>
        </w:rPr>
      </w:pPr>
      <w:r w:rsidRPr="00AE4E2D">
        <w:rPr>
          <w:rFonts w:ascii="Times New Roman" w:hAnsi="Times New Roman"/>
          <w:b w:val="false"/>
        </w:rPr>
        <w:t>sudnica 2, I. kat</w:t>
      </w:r>
    </w:p>
    <w:p w:rsidRPr="00AE4E2D" w:rsidR="00B177F9" w:rsidP="00B177F9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="00B177F9" w:rsidP="00B177F9" w:rsidRDefault="00B177F9">
      <w:pPr>
        <w:pStyle w:val="Bezproreda"/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ab/>
      </w:r>
      <w:r w:rsidR="0086469A">
        <w:rPr>
          <w:rFonts w:ascii="Times New Roman" w:hAnsi="Times New Roman"/>
          <w:b w:val="false"/>
        </w:rPr>
        <w:t xml:space="preserve">      na koje se</w:t>
      </w:r>
      <w:r w:rsidRPr="0086469A" w:rsidR="0086469A">
        <w:t xml:space="preserve"> </w:t>
      </w:r>
      <w:r w:rsidRPr="0086469A" w:rsidR="0086469A">
        <w:rPr>
          <w:rFonts w:ascii="Times New Roman" w:hAnsi="Times New Roman"/>
          <w:b w:val="false"/>
        </w:rPr>
        <w:t>objavom zapisnika na mrežnoj s</w:t>
      </w:r>
      <w:r w:rsidR="0086469A">
        <w:rPr>
          <w:rFonts w:ascii="Times New Roman" w:hAnsi="Times New Roman"/>
          <w:b w:val="false"/>
        </w:rPr>
        <w:t xml:space="preserve">tranici e-oglasna ploča sudova pozivaju predlagatelj, </w:t>
      </w:r>
      <w:r w:rsidRPr="00AE4E2D">
        <w:rPr>
          <w:rFonts w:ascii="Times New Roman" w:hAnsi="Times New Roman"/>
          <w:b w:val="false"/>
        </w:rPr>
        <w:t>zastupnik dužnika po zakonu i privremeni stečajni upravitelj</w:t>
      </w:r>
      <w:r w:rsidR="0086469A">
        <w:rPr>
          <w:rFonts w:ascii="Times New Roman" w:hAnsi="Times New Roman"/>
          <w:b w:val="false"/>
        </w:rPr>
        <w:t>.</w:t>
      </w:r>
      <w:r w:rsidRPr="00AE4E2D">
        <w:rPr>
          <w:rFonts w:ascii="Times New Roman" w:hAnsi="Times New Roman"/>
          <w:b w:val="false"/>
        </w:rPr>
        <w:t xml:space="preserve"> </w:t>
      </w:r>
    </w:p>
    <w:p w:rsidR="0086469A" w:rsidP="00B177F9" w:rsidRDefault="0086469A">
      <w:pPr>
        <w:pStyle w:val="Bezproreda"/>
        <w:jc w:val="both"/>
        <w:rPr>
          <w:rFonts w:ascii="Times New Roman" w:hAnsi="Times New Roman"/>
          <w:b w:val="false"/>
        </w:rPr>
      </w:pPr>
    </w:p>
    <w:p w:rsidRPr="00AE4E2D" w:rsidR="0086469A" w:rsidP="0086469A" w:rsidRDefault="0086469A">
      <w:pPr>
        <w:pStyle w:val="Bezproreda"/>
        <w:numPr>
          <w:ilvl w:val="0"/>
          <w:numId w:val="26"/>
        </w:numPr>
        <w:ind w:left="0" w:firstLine="42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Poziva se privremeni stečajni upravitelj do slijedećeg ročišta izvršiti pregled zaliha trgovačke robe (asortiman željezarije – vijčane robe) koje po navodima zastupnika dužnika po zakonu vrijede cca 1.000.000,00 kn i nalaze se u Malom Lošinju, a kako bi sud mogao utvrditi mogu li se imovinom dužnika namiriti troškovi dužnika. </w:t>
      </w:r>
    </w:p>
    <w:p w:rsidRPr="00AE4E2D"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Pr="00AE4E2D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AE4E2D">
        <w:rPr>
          <w:rFonts w:ascii="Times New Roman" w:hAnsi="Times New Roman"/>
          <w:b w:val="false"/>
          <w:bCs/>
        </w:rPr>
        <w:t>Dovršeno u</w:t>
      </w:r>
      <w:r w:rsidRPr="00AE4E2D" w:rsidR="00FD7A62">
        <w:rPr>
          <w:rFonts w:ascii="Times New Roman" w:hAnsi="Times New Roman"/>
          <w:b w:val="false"/>
          <w:bCs/>
        </w:rPr>
        <w:t xml:space="preserve"> </w:t>
      </w:r>
      <w:r w:rsidR="0086469A">
        <w:rPr>
          <w:rFonts w:ascii="Times New Roman" w:hAnsi="Times New Roman"/>
          <w:b w:val="false"/>
          <w:bCs/>
        </w:rPr>
        <w:t>10</w:t>
      </w:r>
      <w:r w:rsidRPr="00AE4E2D" w:rsidR="00150A31">
        <w:rPr>
          <w:rFonts w:ascii="Times New Roman" w:hAnsi="Times New Roman"/>
          <w:b w:val="false"/>
          <w:bCs/>
        </w:rPr>
        <w:t>,</w:t>
      </w:r>
      <w:r w:rsidR="006E3ECC">
        <w:rPr>
          <w:rFonts w:ascii="Times New Roman" w:hAnsi="Times New Roman"/>
          <w:b w:val="false"/>
          <w:bCs/>
        </w:rPr>
        <w:t>35</w:t>
      </w:r>
      <w:r w:rsidRPr="00AE4E2D">
        <w:rPr>
          <w:rFonts w:ascii="Times New Roman" w:hAnsi="Times New Roman"/>
          <w:b w:val="false"/>
          <w:bCs/>
        </w:rPr>
        <w:t xml:space="preserve"> sati</w:t>
      </w:r>
    </w:p>
    <w:p w:rsidRPr="00AE4E2D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AE4E2D">
        <w:rPr>
          <w:rFonts w:ascii="Times New Roman" w:hAnsi="Times New Roman"/>
          <w:b w:val="false"/>
          <w:bCs/>
        </w:rPr>
        <w:t xml:space="preserve"> </w:t>
      </w:r>
    </w:p>
    <w:p w:rsidRPr="00AE4E2D" w:rsidR="00537E0F" w:rsidP="005B7AC9" w:rsidRDefault="007B31B2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 xml:space="preserve"> </w:t>
      </w:r>
      <w:r w:rsidRPr="00AE4E2D">
        <w:rPr>
          <w:rFonts w:ascii="Times New Roman" w:hAnsi="Times New Roman"/>
          <w:b w:val="false"/>
        </w:rPr>
        <w:tab/>
      </w:r>
      <w:r w:rsidRPr="00AE4E2D" w:rsidR="00D95C4F">
        <w:rPr>
          <w:rFonts w:ascii="Times New Roman" w:hAnsi="Times New Roman"/>
          <w:b w:val="false"/>
        </w:rPr>
        <w:t xml:space="preserve">  </w:t>
      </w:r>
      <w:r w:rsidRPr="00AE4E2D">
        <w:rPr>
          <w:rFonts w:ascii="Times New Roman" w:hAnsi="Times New Roman"/>
          <w:b w:val="false"/>
        </w:rPr>
        <w:tab/>
        <w:t xml:space="preserve">                                       </w:t>
      </w:r>
      <w:r w:rsidRPr="00AE4E2D" w:rsidR="001471E3">
        <w:rPr>
          <w:rFonts w:ascii="Times New Roman" w:hAnsi="Times New Roman"/>
          <w:b w:val="false"/>
        </w:rPr>
        <w:t xml:space="preserve">        </w:t>
      </w:r>
      <w:r w:rsidRPr="00AE4E2D">
        <w:rPr>
          <w:rFonts w:ascii="Times New Roman" w:hAnsi="Times New Roman"/>
          <w:b w:val="false"/>
        </w:rPr>
        <w:t>Sudac</w:t>
      </w:r>
      <w:r w:rsidRPr="00AE4E2D" w:rsidR="005B7AC9">
        <w:rPr>
          <w:rFonts w:ascii="Times New Roman" w:hAnsi="Times New Roman"/>
          <w:b w:val="false"/>
        </w:rPr>
        <w:t xml:space="preserve">            </w:t>
      </w:r>
      <w:r w:rsidRPr="00AE4E2D" w:rsidR="007B32C7">
        <w:rPr>
          <w:rFonts w:ascii="Times New Roman" w:hAnsi="Times New Roman"/>
          <w:b w:val="false"/>
        </w:rPr>
        <w:t xml:space="preserve">  </w:t>
      </w:r>
      <w:r w:rsidRPr="00AE4E2D" w:rsidR="00CA5F98">
        <w:rPr>
          <w:rFonts w:ascii="Times New Roman" w:hAnsi="Times New Roman"/>
          <w:b w:val="false"/>
        </w:rPr>
        <w:t xml:space="preserve"> </w:t>
      </w:r>
      <w:r w:rsidRPr="00AE4E2D" w:rsidR="00537E0F">
        <w:rPr>
          <w:rFonts w:ascii="Times New Roman" w:hAnsi="Times New Roman"/>
          <w:b w:val="false"/>
        </w:rPr>
        <w:tab/>
      </w:r>
      <w:r w:rsidRPr="00AE4E2D" w:rsidR="00705DC7">
        <w:rPr>
          <w:rFonts w:ascii="Times New Roman" w:hAnsi="Times New Roman"/>
          <w:b w:val="false"/>
        </w:rPr>
        <w:t xml:space="preserve">  </w:t>
      </w:r>
      <w:r w:rsidRPr="00AE4E2D" w:rsidR="008A15B0">
        <w:rPr>
          <w:rFonts w:ascii="Times New Roman" w:hAnsi="Times New Roman"/>
          <w:b w:val="false"/>
        </w:rPr>
        <w:t xml:space="preserve"> </w:t>
      </w:r>
      <w:r w:rsidRPr="00AE4E2D" w:rsidR="00D95C4F">
        <w:rPr>
          <w:rFonts w:ascii="Times New Roman" w:hAnsi="Times New Roman"/>
          <w:b w:val="false"/>
        </w:rPr>
        <w:tab/>
      </w:r>
    </w:p>
    <w:p w:rsidRPr="00AE4E2D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AE4E2D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AE4E2D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AE4E2D">
        <w:rPr>
          <w:rFonts w:ascii="Times New Roman" w:hAnsi="Times New Roman"/>
          <w:b w:val="false"/>
        </w:rPr>
        <w:tab/>
      </w:r>
      <w:r w:rsidRPr="00AE4E2D">
        <w:rPr>
          <w:rFonts w:ascii="Times New Roman" w:hAnsi="Times New Roman"/>
          <w:b w:val="false"/>
        </w:rPr>
        <w:tab/>
      </w:r>
      <w:r w:rsidRPr="00AE4E2D">
        <w:rPr>
          <w:rFonts w:ascii="Times New Roman" w:hAnsi="Times New Roman"/>
          <w:b w:val="false"/>
        </w:rPr>
        <w:tab/>
      </w:r>
      <w:r w:rsidRPr="00AE4E2D">
        <w:rPr>
          <w:rFonts w:ascii="Times New Roman" w:hAnsi="Times New Roman"/>
          <w:b w:val="false"/>
        </w:rPr>
        <w:tab/>
        <w:t xml:space="preserve">            </w:t>
      </w:r>
      <w:r w:rsidRPr="00AE4E2D" w:rsidR="001471E3">
        <w:rPr>
          <w:rFonts w:ascii="Times New Roman" w:hAnsi="Times New Roman"/>
          <w:b w:val="false"/>
        </w:rPr>
        <w:t xml:space="preserve">        </w:t>
      </w:r>
      <w:r w:rsidRPr="00AE4E2D">
        <w:rPr>
          <w:rFonts w:ascii="Times New Roman" w:hAnsi="Times New Roman"/>
          <w:b w:val="false"/>
        </w:rPr>
        <w:t xml:space="preserve">Zapisničar </w:t>
      </w:r>
      <w:r w:rsidRPr="00AE4E2D">
        <w:rPr>
          <w:rFonts w:ascii="Times New Roman" w:hAnsi="Times New Roman"/>
          <w:b w:val="false"/>
        </w:rPr>
        <w:tab/>
        <w:t xml:space="preserve">         </w:t>
      </w:r>
      <w:r w:rsidRPr="00AE4E2D" w:rsidR="00CA5F98">
        <w:rPr>
          <w:rFonts w:ascii="Times New Roman" w:hAnsi="Times New Roman"/>
          <w:b w:val="false"/>
        </w:rPr>
        <w:t xml:space="preserve"> </w:t>
      </w:r>
      <w:r w:rsidRPr="00AE4E2D" w:rsidR="00031AB8">
        <w:rPr>
          <w:rFonts w:ascii="Times New Roman" w:hAnsi="Times New Roman"/>
          <w:b w:val="false"/>
        </w:rPr>
        <w:tab/>
      </w:r>
    </w:p>
    <w:sectPr w:rsidRPr="00AE4E2D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9D2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AE4E2D">
      <w:rPr>
        <w:rFonts w:ascii="Times New Roman" w:hAnsi="Times New Roman"/>
        <w:b w:val="false"/>
      </w:rPr>
      <w:t>219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="00142146">
      <w:rPr>
        <w:rFonts w:ascii="Times New Roman" w:hAnsi="Times New Roman"/>
        <w:b w:val="false"/>
      </w:rPr>
      <w:t>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122E26"/>
    <w:multiLevelType w:val="hybridMultilevel"/>
    <w:tmpl w:val="CAC80E46"/>
    <w:lvl w:ilvl="0" w:tplc="6CB6DE9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2DC7F07"/>
    <w:multiLevelType w:val="hybridMultilevel"/>
    <w:tmpl w:val="24B6C07C"/>
    <w:lvl w:ilvl="0" w:tplc="77A438D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D577D2"/>
    <w:multiLevelType w:val="hybridMultilevel"/>
    <w:tmpl w:val="757A2C2E"/>
    <w:lvl w:ilvl="0" w:tplc="A7CA9A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3"/>
  </w:num>
  <w:num w:numId="4">
    <w:abstractNumId w:val="11"/>
  </w:num>
  <w:num w:numId="5">
    <w:abstractNumId w:val="20"/>
  </w:num>
  <w:num w:numId="6">
    <w:abstractNumId w:val="13"/>
  </w:num>
  <w:num w:numId="7">
    <w:abstractNumId w:val="1"/>
  </w:num>
  <w:num w:numId="8">
    <w:abstractNumId w:val="14"/>
  </w:num>
  <w:num w:numId="9">
    <w:abstractNumId w:val="9"/>
  </w:num>
  <w:num w:numId="10">
    <w:abstractNumId w:val="16"/>
  </w:num>
  <w:num w:numId="11">
    <w:abstractNumId w:val="5"/>
  </w:num>
  <w:num w:numId="12">
    <w:abstractNumId w:val="8"/>
  </w:num>
  <w:num w:numId="13">
    <w:abstractNumId w:val="0"/>
  </w:num>
  <w:num w:numId="14">
    <w:abstractNumId w:val="12"/>
  </w:num>
  <w:num w:numId="15">
    <w:abstractNumId w:val="4"/>
  </w:num>
  <w:num w:numId="16">
    <w:abstractNumId w:val="21"/>
  </w:num>
  <w:num w:numId="17">
    <w:abstractNumId w:val="24"/>
  </w:num>
  <w:num w:numId="18">
    <w:abstractNumId w:val="25"/>
  </w:num>
  <w:num w:numId="19">
    <w:abstractNumId w:val="10"/>
  </w:num>
  <w:num w:numId="20">
    <w:abstractNumId w:val="22"/>
  </w:num>
  <w:num w:numId="21">
    <w:abstractNumId w:val="15"/>
  </w:num>
  <w:num w:numId="22">
    <w:abstractNumId w:val="2"/>
  </w:num>
  <w:num w:numId="23">
    <w:abstractNumId w:val="19"/>
  </w:num>
  <w:num w:numId="24">
    <w:abstractNumId w:val="7"/>
  </w:num>
  <w:num w:numId="25">
    <w:abstractNumId w:val="17"/>
  </w:num>
  <w:num w:numId="26">
    <w:abstractNumId w:val="6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50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1AB8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146"/>
    <w:rsid w:val="00142C67"/>
    <w:rsid w:val="00144160"/>
    <w:rsid w:val="001468DD"/>
    <w:rsid w:val="001471E3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B4452"/>
    <w:rsid w:val="001C161A"/>
    <w:rsid w:val="001C4CED"/>
    <w:rsid w:val="001C52E7"/>
    <w:rsid w:val="001C5A83"/>
    <w:rsid w:val="001C79C9"/>
    <w:rsid w:val="001C7B86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19D"/>
    <w:rsid w:val="00212724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5361"/>
    <w:rsid w:val="00305B19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2B2"/>
    <w:rsid w:val="003B7612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15454"/>
    <w:rsid w:val="00420B10"/>
    <w:rsid w:val="00427CF1"/>
    <w:rsid w:val="00430F3D"/>
    <w:rsid w:val="0043403F"/>
    <w:rsid w:val="00434CE5"/>
    <w:rsid w:val="0043597D"/>
    <w:rsid w:val="00444601"/>
    <w:rsid w:val="00446493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597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A7B3E"/>
    <w:rsid w:val="004B05A9"/>
    <w:rsid w:val="004B421B"/>
    <w:rsid w:val="004B686E"/>
    <w:rsid w:val="004C5410"/>
    <w:rsid w:val="004C58D5"/>
    <w:rsid w:val="004D30F3"/>
    <w:rsid w:val="004D3354"/>
    <w:rsid w:val="004D38AC"/>
    <w:rsid w:val="004D4987"/>
    <w:rsid w:val="004E1FAE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22B70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55FA2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3712"/>
    <w:rsid w:val="005A519C"/>
    <w:rsid w:val="005A5F8B"/>
    <w:rsid w:val="005A7AE1"/>
    <w:rsid w:val="005B143A"/>
    <w:rsid w:val="005B4621"/>
    <w:rsid w:val="005B6C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071C2"/>
    <w:rsid w:val="00613796"/>
    <w:rsid w:val="00615B7C"/>
    <w:rsid w:val="00617B03"/>
    <w:rsid w:val="0062015C"/>
    <w:rsid w:val="0062279B"/>
    <w:rsid w:val="006270DA"/>
    <w:rsid w:val="006350A0"/>
    <w:rsid w:val="006367C7"/>
    <w:rsid w:val="006372B4"/>
    <w:rsid w:val="00642A6A"/>
    <w:rsid w:val="00643AD7"/>
    <w:rsid w:val="00645A1B"/>
    <w:rsid w:val="00651935"/>
    <w:rsid w:val="00651E48"/>
    <w:rsid w:val="0065321E"/>
    <w:rsid w:val="00654B1D"/>
    <w:rsid w:val="00656051"/>
    <w:rsid w:val="006577AF"/>
    <w:rsid w:val="00663DDF"/>
    <w:rsid w:val="00663EBA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F89"/>
    <w:rsid w:val="006B2714"/>
    <w:rsid w:val="006B3593"/>
    <w:rsid w:val="006C2330"/>
    <w:rsid w:val="006C55FD"/>
    <w:rsid w:val="006C6198"/>
    <w:rsid w:val="006C7AEF"/>
    <w:rsid w:val="006D1F4A"/>
    <w:rsid w:val="006D4B09"/>
    <w:rsid w:val="006E09F9"/>
    <w:rsid w:val="006E0FA3"/>
    <w:rsid w:val="006E3ECC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469A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C269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04FA"/>
    <w:rsid w:val="00913F73"/>
    <w:rsid w:val="00916180"/>
    <w:rsid w:val="009168D8"/>
    <w:rsid w:val="00932479"/>
    <w:rsid w:val="00932C80"/>
    <w:rsid w:val="009332F1"/>
    <w:rsid w:val="009369C1"/>
    <w:rsid w:val="00942DE3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179D2"/>
    <w:rsid w:val="00A21EC8"/>
    <w:rsid w:val="00A24FE2"/>
    <w:rsid w:val="00A255B5"/>
    <w:rsid w:val="00A2601E"/>
    <w:rsid w:val="00A33603"/>
    <w:rsid w:val="00A33D15"/>
    <w:rsid w:val="00A4040A"/>
    <w:rsid w:val="00A41476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4D1A"/>
    <w:rsid w:val="00AA06F9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2D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177F9"/>
    <w:rsid w:val="00B208C1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19C1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50DB"/>
    <w:rsid w:val="00CF6028"/>
    <w:rsid w:val="00CF7387"/>
    <w:rsid w:val="00D02B97"/>
    <w:rsid w:val="00D04B9D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2F02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4B56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513B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D7A62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prosinca 2020.</izvorni_sadrzaj>
    <derivirana_varijabla naziv="DomainObject.PlaniraniZavrsetakDatum_1">2. prosinca 2020.</derivirana_varijabla>
  </DomainObject.PlaniraniZavrsetakDatum>
  <DomainObject.PlaniraniPocetakDatum>
    <izvorni_sadrzaj>2. prosinca 2020.</izvorni_sadrzaj>
    <derivirana_varijabla naziv="DomainObject.PlaniraniPocetakDatum_1">2. prosinca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2020.</izvorni_sadrzaj>
    <derivirana_varijabla naziv="DomainObject.Zapisnik.DatumKreiranja_1">2.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St-219/2020-9</izvorni_sadrzaj>
    <derivirana_varijabla naziv="DomainObject.Zapisnik.Oznaka_1">St-219/2020-9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2020.</izvorni_sadrzaj>
    <derivirana_varijabla naziv="DomainObject.Predmet.DatumOsnivanja_1">20.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St-219/2020</izvorni_sadrzaj>
    <derivirana_varijabla naziv="DomainObject.Predmet.OznakaBroj_1">St-219/2020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LUNA - COMMERCE d.o.o.</izvorni_sadrzaj>
    <derivirana_varijabla naziv="DomainObject.Predmet.StrankaFormated_1">  LUNA - COMMERCE d.o.o.</derivirana_varijabla>
  </DomainObject.Predmet.StrankaFormated>
  <DomainObject.Predmet.StrankaFormatedOIB>
    <izvorni_sadrzaj>  LUNA - COMMERCE d.o.o., OIB 53182351663</izvorni_sadrzaj>
    <derivirana_varijabla naziv="DomainObject.Predmet.StrankaFormatedOIB_1">  LUNA - COMMERCE d.o.o., OIB 53182351663</derivirana_varijabla>
  </DomainObject.Predmet.StrankaFormatedOIB>
  <DomainObject.Predmet.StrankaFormatedWithAdress>
    <izvorni_sadrzaj> LUNA - COMMERCE d.o.o., Klana 115, 51217 Klana</izvorni_sadrzaj>
    <derivirana_varijabla naziv="DomainObject.Predmet.StrankaFormatedWithAdress_1"> LUNA - COMMERCE d.o.o., Klana 115, 51217 Klana</derivirana_varijabla>
  </DomainObject.Predmet.StrankaFormatedWithAdress>
  <DomainObject.Predmet.StrankaFormatedWithAdressOIB>
    <izvorni_sadrzaj> LUNA - COMMERCE d.o.o., OIB 53182351663, Klana 115, 51217 Klana</izvorni_sadrzaj>
    <derivirana_varijabla naziv="DomainObject.Predmet.StrankaFormatedWithAdressOIB_1"> LUNA - COMMERCE d.o.o., OIB 53182351663, Klana 115, 51217 Klana</derivirana_varijabla>
  </DomainObject.Predmet.StrankaFormatedWithAdressOIB>
  <DomainObject.Predmet.StrankaWithAdress>
    <izvorni_sadrzaj>LUNA - COMMERCE d.o.o. Klana 115,51217 Klana</izvorni_sadrzaj>
    <derivirana_varijabla naziv="DomainObject.Predmet.StrankaWithAdress_1">LUNA - COMMERCE d.o.o. Klana 115,51217 Klana</derivirana_varijabla>
  </DomainObject.Predmet.StrankaWithAdress>
  <DomainObject.Predmet.StrankaWithAdressOIB>
    <izvorni_sadrzaj>LUNA - COMMERCE d.o.o., OIB 53182351663, Klana 115,51217 Klana</izvorni_sadrzaj>
    <derivirana_varijabla naziv="DomainObject.Predmet.StrankaWithAdressOIB_1">LUNA - COMMERCE d.o.o., OIB 53182351663, Klana 115,51217 Klana</derivirana_varijabla>
  </DomainObject.Predmet.StrankaWithAdressOIB>
  <DomainObject.Predmet.StrankaNazivFormated>
    <izvorni_sadrzaj>LUNA - COMMERCE d.o.o.</izvorni_sadrzaj>
    <derivirana_varijabla naziv="DomainObject.Predmet.StrankaNazivFormated_1">LUNA - COMMERCE d.o.o.</derivirana_varijabla>
  </DomainObject.Predmet.StrankaNazivFormated>
  <DomainObject.Predmet.StrankaNazivFormatedOIB>
    <izvorni_sadrzaj>LUNA - COMMERCE d.o.o., OIB 53182351663</izvorni_sadrzaj>
    <derivirana_varijabla naziv="DomainObject.Predmet.StrankaNazivFormatedOIB_1">LUNA - COMMERCE d.o.o., OIB 53182351663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LUNA - COMMERCE d.o.o.</item>
    </izvorni_sadrzaj>
    <derivirana_varijabla naziv="DomainObject.Predmet.StrankaListFormated_1">
      <item>LUNA - COMMERCE d.o.o.</item>
    </derivirana_varijabla>
  </DomainObject.Predmet.StrankaListFormated>
  <DomainObject.Predmet.StrankaListFormatedOIB>
    <izvorni_sadrzaj>
      <item>LUNA - COMMERCE d.o.o., OIB 53182351663</item>
    </izvorni_sadrzaj>
    <derivirana_varijabla naziv="DomainObject.Predmet.StrankaListFormatedOIB_1">
      <item>LUNA - COMMERCE d.o.o., OIB 53182351663</item>
    </derivirana_varijabla>
  </DomainObject.Predmet.StrankaListFormatedOIB>
  <DomainObject.Predmet.StrankaListFormatedWithAdress>
    <izvorni_sadrzaj>
      <item>LUNA - COMMERCE d.o.o., Klana 115, 51217 Klana</item>
    </izvorni_sadrzaj>
    <derivirana_varijabla naziv="DomainObject.Predmet.StrankaListFormatedWithAdress_1">
      <item>LUNA - COMMERCE d.o.o., Klana 115, 51217 Klana</item>
    </derivirana_varijabla>
  </DomainObject.Predmet.StrankaListFormatedWithAdress>
  <DomainObject.Predmet.StrankaListFormatedWithAdressOIB>
    <izvorni_sadrzaj>
      <item>LUNA - COMMERCE d.o.o., OIB 53182351663, Klana 115, 51217 Klana</item>
    </izvorni_sadrzaj>
    <derivirana_varijabla naziv="DomainObject.Predmet.StrankaListFormatedWithAdressOIB_1">
      <item>LUNA - COMMERCE d.o.o., OIB 53182351663, Klana 115, 51217 Klana</item>
    </derivirana_varijabla>
  </DomainObject.Predmet.StrankaListFormatedWithAdressOIB>
  <DomainObject.Predmet.StrankaListNazivFormated>
    <izvorni_sadrzaj>
      <item>LUNA - COMMERCE d.o.o.</item>
    </izvorni_sadrzaj>
    <derivirana_varijabla naziv="DomainObject.Predmet.StrankaListNazivFormated_1">
      <item>LUNA - COMMERCE d.o.o.</item>
    </derivirana_varijabla>
  </DomainObject.Predmet.StrankaListNazivFormated>
  <DomainObject.Predmet.StrankaListNazivFormatedOIB>
    <izvorni_sadrzaj>
      <item>LUNA - COMMERCE d.o.o., OIB 53182351663</item>
    </izvorni_sadrzaj>
    <derivirana_varijabla naziv="DomainObject.Predmet.StrankaListNazivFormatedOIB_1">
      <item>LUNA - COMMERCE d.o.o., OIB 53182351663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Zdenko Kokorić</item>
    </izvorni_sadrzaj>
    <derivirana_varijabla naziv="DomainObject.Predmet.OstaliListFormated_1">
      <item>Zdenko Kokorić</item>
    </derivirana_varijabla>
  </DomainObject.Predmet.OstaliListFormated>
  <DomainObject.Predmet.OstaliListFormatedOIB>
    <izvorni_sadrzaj>
      <item>Zdenko Kokorić, OIB 93241883202</item>
    </izvorni_sadrzaj>
    <derivirana_varijabla naziv="DomainObject.Predmet.OstaliListFormatedOIB_1">
      <item>Zdenko Kokorić, OIB 93241883202</item>
    </derivirana_varijabla>
  </DomainObject.Predmet.OstaliListFormatedOIB>
  <DomainObject.Predmet.OstaliListFormatedWithAdress>
    <izvorni_sadrzaj>
      <item>Zdenko Kokorić, Srdoči 30, 51000 Rijeka</item>
    </izvorni_sadrzaj>
    <derivirana_varijabla naziv="DomainObject.Predmet.OstaliListFormatedWithAdress_1">
      <item>Zdenko Kokorić, Srdoči 30, 51000 Rijeka</item>
    </derivirana_varijabla>
  </DomainObject.Predmet.OstaliListFormatedWithAdress>
  <DomainObject.Predmet.OstaliListFormatedWithAdressOIB>
    <izvorni_sadrzaj>
      <item>Zdenko Kokorić, OIB 93241883202, Srdoči 30, 51000 Rijeka</item>
    </izvorni_sadrzaj>
    <derivirana_varijabla naziv="DomainObject.Predmet.OstaliListFormatedWithAdressOIB_1">
      <item>Zdenko Kokorić, OIB 93241883202, Srdoči 30, 51000 Rijeka</item>
    </derivirana_varijabla>
  </DomainObject.Predmet.OstaliListFormatedWithAdressOIB>
  <DomainObject.Predmet.OstaliListNazivFormated>
    <izvorni_sadrzaj>
      <item>Zdenko Kokorić</item>
    </izvorni_sadrzaj>
    <derivirana_varijabla naziv="DomainObject.Predmet.OstaliListNazivFormated_1">
      <item>Zdenko Kokorić</item>
    </derivirana_varijabla>
  </DomainObject.Predmet.OstaliListNazivFormated>
  <DomainObject.Predmet.OstaliListNazivFormatedOIB>
    <izvorni_sadrzaj>
      <item>Zdenko Kokorić, OIB 93241883202</item>
    </izvorni_sadrzaj>
    <derivirana_varijabla naziv="DomainObject.Predmet.OstaliListNazivFormatedOIB_1">
      <item>Zdenko Kokorić, OIB 93241883202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2020.</izvorni_sadrzaj>
    <derivirana_varijabla naziv="DomainObject.Datum_1">2. prosinca 2020.</derivirana_varijabla>
  </DomainObject.Datum>
  <DomainObject.PoslovniBrojDokumenta>
    <izvorni_sadrzaj>St-219/2020-9</izvorni_sadrzaj>
    <derivirana_varijabla naziv="DomainObject.PoslovniBrojDokumenta_1">St-219/2020-9</derivirana_varijabla>
  </DomainObject.PoslovniBrojDokumenta>
  <DomainObject.Predmet.StrankaIDrugi>
    <izvorni_sadrzaj>LUNA - COMMERCE d.o.o.</izvorni_sadrzaj>
    <derivirana_varijabla naziv="DomainObject.Predmet.StrankaIDrugi_1">LUNA - COMMERCE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LUNA - COMMERCE d.o.o., OIB 53182351663, Klana 115, 51217 Klana</izvorni_sadrzaj>
    <derivirana_varijabla naziv="DomainObject.Predmet.StrankaIDrugiAdressOIB_1">LUNA - COMMERCE d.o.o., OIB 53182351663, Klana 115, 51217 Klana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- COMMERCE d.o.o.</item>
      <item>Zdenko Kokorić</item>
    </izvorni_sadrzaj>
    <derivirana_varijabla naziv="DomainObject.Predmet.SudioniciListNaziv_1">
      <item>LUNA - COMMERCE d.o.o.</item>
      <item>Zdenko Kokorić</item>
    </derivirana_varijabla>
  </DomainObject.Predmet.SudioniciListNaziv>
  <DomainObject.Predmet.SudioniciListAdressOIB>
    <izvorni_sadrzaj>
      <item>LUNA - COMMERCE d.o.o., OIB 53182351663, Klana 115,51217 Klana</item>
      <item>Zdenko Kokorić, OIB 93241883202, Srdoči 30,51000 Rijeka</item>
    </izvorni_sadrzaj>
    <derivirana_varijabla naziv="DomainObject.Predmet.SudioniciListAdressOIB_1">
      <item>LUNA - COMMERCE d.o.o., OIB 53182351663, Klana 115,51217 Klana</item>
      <item>Zdenko Kokorić, OIB 93241883202, Srdoči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53182351663</item>
      <item>, OIB 93241883202</item>
    </izvorni_sadrzaj>
    <derivirana_varijabla naziv="DomainObject.Predmet.SudioniciListNazivOIB_1">
      <item>, OIB 53182351663</item>
      <item>, OIB 93241883202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8D542-99FE-4A0B-A685-F277E82F659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1033</properties:Words>
  <properties:Characters>5765</properties:Characters>
  <properties:Lines>134</properties:Lines>
  <properties:Paragraphs>52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2020-12-01T13:39:00Z</dcterms:created>
  <dc:creator>rcerneka</dc:creator>
  <cp:lastModifiedBy>Dajana Jurković</cp:lastModifiedBy>
  <cp:lastPrinted>2020-10-21T07:42:00Z</cp:lastPrinted>
  <dcterms:modified xmlns:xsi="http://www.w3.org/2001/XMLSchema-instance" xsi:type="dcterms:W3CDTF">2020-12-02T09:39:00Z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St-219/2020-9 / Zapisnik - Ročište radi rasprave o uvjetima za otvaranje steč. post. (219,2020 zapisnik prethodni 02.12.2020.docx)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